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0489" w14:textId="77777777" w:rsidR="00EB3346" w:rsidRPr="00EB3346" w:rsidRDefault="001B38F8" w:rsidP="00EB3346">
      <w:pPr>
        <w:spacing w:after="160" w:line="288" w:lineRule="auto"/>
        <w:jc w:val="center"/>
        <w:rPr>
          <w:rFonts w:ascii="Times New Roman" w:eastAsia="Times New Roman" w:hAnsi="Times New Roman" w:cs="Times New Roman"/>
          <w:b/>
          <w:iCs/>
          <w:sz w:val="32"/>
          <w:szCs w:val="36"/>
        </w:rPr>
      </w:pPr>
      <w:r w:rsidRPr="00EB3346">
        <w:rPr>
          <w:rFonts w:ascii="Times New Roman" w:eastAsia="Times New Roman" w:hAnsi="Times New Roman" w:cs="Times New Roman"/>
          <w:b/>
          <w:iCs/>
          <w:sz w:val="32"/>
          <w:szCs w:val="36"/>
        </w:rPr>
        <w:t>Những Lời Khai Thị Trí Huệ Trong Kinh Kim Cang</w:t>
      </w:r>
    </w:p>
    <w:p w14:paraId="7353AB92" w14:textId="61A339D8" w:rsidR="001B38F8" w:rsidRPr="00EB3346" w:rsidRDefault="001B38F8" w:rsidP="00EB3346">
      <w:pPr>
        <w:spacing w:after="0" w:line="288" w:lineRule="auto"/>
        <w:rPr>
          <w:rFonts w:ascii="Times New Roman" w:eastAsia="Times New Roman" w:hAnsi="Times New Roman" w:cs="Times New Roman"/>
          <w:iCs/>
          <w:sz w:val="28"/>
          <w:szCs w:val="28"/>
        </w:rPr>
      </w:pPr>
      <w:r w:rsidRPr="00EB3346">
        <w:rPr>
          <w:rFonts w:ascii="Times New Roman" w:eastAsia="Times New Roman" w:hAnsi="Times New Roman" w:cs="Times New Roman"/>
          <w:b/>
          <w:iCs/>
          <w:sz w:val="28"/>
          <w:szCs w:val="28"/>
        </w:rPr>
        <w:t>Chủ Đề 357:</w:t>
      </w:r>
      <w:r w:rsidRPr="00EB3346">
        <w:rPr>
          <w:rFonts w:ascii="Times New Roman" w:eastAsia="Times New Roman" w:hAnsi="Times New Roman" w:cs="Times New Roman"/>
          <w:iCs/>
          <w:sz w:val="28"/>
          <w:szCs w:val="28"/>
        </w:rPr>
        <w:t xml:space="preserve"> </w:t>
      </w:r>
      <w:r w:rsidRPr="00EB3346">
        <w:rPr>
          <w:rFonts w:ascii="Times New Roman" w:eastAsia="Times New Roman" w:hAnsi="Times New Roman" w:cs="Times New Roman"/>
          <w:b/>
          <w:sz w:val="28"/>
          <w:szCs w:val="28"/>
        </w:rPr>
        <w:t>Liền Biết Phước Đức Đó, Vượt Xa Người Dùng Thất Bảo Đầy Khắp Vô Lượng Vô Biên Đại Thiên Thế Giới Để Bố Thí</w:t>
      </w:r>
    </w:p>
    <w:p w14:paraId="753DC88B" w14:textId="5A2B5DC7" w:rsidR="00967470" w:rsidRDefault="00967470" w:rsidP="00967470">
      <w:pPr>
        <w:spacing w:after="0" w:line="288" w:lineRule="auto"/>
        <w:rPr>
          <w:rFonts w:ascii="Times New Roman" w:eastAsia="Times New Roman" w:hAnsi="Times New Roman" w:cs="Times New Roman"/>
          <w:b/>
          <w:bCs/>
          <w:sz w:val="28"/>
          <w:szCs w:val="28"/>
        </w:rPr>
      </w:pPr>
      <w:r w:rsidRPr="00967470">
        <w:rPr>
          <w:rFonts w:ascii="Times New Roman" w:eastAsia="Times New Roman" w:hAnsi="Times New Roman" w:cs="Times New Roman"/>
          <w:b/>
          <w:bCs/>
          <w:sz w:val="28"/>
          <w:szCs w:val="28"/>
        </w:rPr>
        <w:t>Chủ giảng:</w:t>
      </w:r>
      <w:r w:rsidRPr="00967470">
        <w:rPr>
          <w:rFonts w:ascii="Times New Roman" w:eastAsia="Times New Roman" w:hAnsi="Times New Roman" w:cs="Times New Roman"/>
          <w:bCs/>
          <w:sz w:val="28"/>
          <w:szCs w:val="28"/>
        </w:rPr>
        <w:t xml:space="preserve"> Pháp sư Tịnh Không</w:t>
      </w:r>
    </w:p>
    <w:p w14:paraId="6BEA05A2" w14:textId="36D3C51D" w:rsidR="001B38F8" w:rsidRPr="00EB3346" w:rsidRDefault="001B38F8" w:rsidP="00EB3346">
      <w:pPr>
        <w:spacing w:after="0" w:line="288" w:lineRule="auto"/>
        <w:rPr>
          <w:rFonts w:ascii="Times New Roman" w:eastAsia="Times New Roman" w:hAnsi="Times New Roman" w:cs="Times New Roman"/>
          <w:sz w:val="28"/>
          <w:szCs w:val="28"/>
        </w:rPr>
      </w:pPr>
      <w:r w:rsidRPr="00EB3346">
        <w:rPr>
          <w:rFonts w:ascii="Times New Roman" w:eastAsia="Times New Roman" w:hAnsi="Times New Roman" w:cs="Times New Roman"/>
          <w:b/>
          <w:bCs/>
          <w:sz w:val="28"/>
          <w:szCs w:val="28"/>
        </w:rPr>
        <w:t>Thời gian:</w:t>
      </w:r>
      <w:r w:rsidRPr="00EB3346">
        <w:rPr>
          <w:rFonts w:ascii="Times New Roman" w:eastAsia="Times New Roman" w:hAnsi="Times New Roman" w:cs="Times New Roman"/>
          <w:sz w:val="28"/>
          <w:szCs w:val="28"/>
        </w:rPr>
        <w:t xml:space="preserve"> Tháng 05 năm 1995</w:t>
      </w:r>
    </w:p>
    <w:p w14:paraId="0BE712F6" w14:textId="77777777" w:rsidR="001B38F8" w:rsidRPr="00EB3346" w:rsidRDefault="001B38F8" w:rsidP="00EB3346">
      <w:pPr>
        <w:spacing w:after="0" w:line="288" w:lineRule="auto"/>
        <w:rPr>
          <w:rFonts w:ascii="Times New Roman" w:eastAsia="Times New Roman" w:hAnsi="Times New Roman" w:cs="Times New Roman"/>
          <w:sz w:val="28"/>
          <w:szCs w:val="28"/>
        </w:rPr>
      </w:pPr>
      <w:r w:rsidRPr="00EB3346">
        <w:rPr>
          <w:rFonts w:ascii="Times New Roman" w:eastAsia="Times New Roman" w:hAnsi="Times New Roman" w:cs="Times New Roman"/>
          <w:b/>
          <w:bCs/>
          <w:sz w:val="28"/>
          <w:szCs w:val="28"/>
        </w:rPr>
        <w:t>Địa điểm:</w:t>
      </w:r>
      <w:r w:rsidRPr="00EB3346">
        <w:rPr>
          <w:rFonts w:ascii="Times New Roman" w:eastAsia="Times New Roman" w:hAnsi="Times New Roman" w:cs="Times New Roman"/>
          <w:sz w:val="28"/>
          <w:szCs w:val="28"/>
        </w:rPr>
        <w:t xml:space="preserve"> Cư Sĩ Lâm Phật Giáo Singapore</w:t>
      </w:r>
    </w:p>
    <w:p w14:paraId="3ACF2BA1" w14:textId="77777777" w:rsidR="001B38F8" w:rsidRPr="00EB3346" w:rsidRDefault="001B38F8" w:rsidP="00EB3346">
      <w:pPr>
        <w:spacing w:after="0" w:line="288" w:lineRule="auto"/>
        <w:rPr>
          <w:rFonts w:ascii="Times New Roman" w:eastAsia="Times New Roman" w:hAnsi="Times New Roman" w:cs="Times New Roman"/>
          <w:sz w:val="28"/>
          <w:szCs w:val="28"/>
        </w:rPr>
      </w:pPr>
      <w:r w:rsidRPr="00EB3346">
        <w:rPr>
          <w:rFonts w:ascii="Times New Roman" w:eastAsia="Times New Roman" w:hAnsi="Times New Roman" w:cs="Times New Roman"/>
          <w:b/>
          <w:bCs/>
          <w:sz w:val="28"/>
          <w:szCs w:val="28"/>
        </w:rPr>
        <w:t>Trích lục từ:</w:t>
      </w:r>
      <w:r w:rsidRPr="00EB3346">
        <w:rPr>
          <w:rFonts w:ascii="Times New Roman" w:eastAsia="Times New Roman" w:hAnsi="Times New Roman" w:cs="Times New Roman"/>
          <w:sz w:val="28"/>
          <w:szCs w:val="28"/>
        </w:rPr>
        <w:t xml:space="preserve"> Báo cáo nghiên cứu Kim Cang Bát Nhã (Tập 029)</w:t>
      </w:r>
    </w:p>
    <w:p w14:paraId="38C9852C" w14:textId="77777777" w:rsidR="001B38F8" w:rsidRPr="00EB3346" w:rsidRDefault="001B38F8" w:rsidP="00EB3346">
      <w:pPr>
        <w:spacing w:after="0" w:line="288" w:lineRule="auto"/>
        <w:rPr>
          <w:rFonts w:ascii="Times New Roman" w:eastAsia="Times New Roman" w:hAnsi="Times New Roman" w:cs="Times New Roman"/>
          <w:sz w:val="28"/>
          <w:szCs w:val="28"/>
        </w:rPr>
      </w:pPr>
      <w:r w:rsidRPr="00EB3346">
        <w:rPr>
          <w:rFonts w:ascii="Times New Roman" w:eastAsia="Times New Roman" w:hAnsi="Times New Roman" w:cs="Times New Roman"/>
          <w:b/>
          <w:sz w:val="28"/>
          <w:szCs w:val="28"/>
        </w:rPr>
        <w:t>Chuyển ngữ:</w:t>
      </w:r>
      <w:r w:rsidRPr="00EB3346">
        <w:rPr>
          <w:rFonts w:ascii="Times New Roman" w:eastAsia="Times New Roman" w:hAnsi="Times New Roman" w:cs="Times New Roman"/>
          <w:sz w:val="28"/>
          <w:szCs w:val="28"/>
        </w:rPr>
        <w:t xml:space="preserve"> Tịch Minh</w:t>
      </w:r>
    </w:p>
    <w:p w14:paraId="2606BFFA" w14:textId="1910EEFE" w:rsidR="001B38F8" w:rsidRPr="00EB3346" w:rsidRDefault="00EB3346" w:rsidP="003D295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97088C" w14:textId="77777777" w:rsidR="00EB3346" w:rsidRPr="00EB3346" w:rsidRDefault="00BE01E2" w:rsidP="00EB3346">
      <w:pPr>
        <w:spacing w:after="160" w:line="288" w:lineRule="auto"/>
        <w:ind w:firstLine="540"/>
        <w:jc w:val="both"/>
        <w:rPr>
          <w:rFonts w:ascii="Times New Roman" w:eastAsia="Times New Roman" w:hAnsi="Times New Roman" w:cs="Times New Roman"/>
          <w:b/>
          <w:sz w:val="28"/>
          <w:szCs w:val="28"/>
        </w:rPr>
      </w:pPr>
      <w:r w:rsidRPr="00EB3346">
        <w:rPr>
          <w:rFonts w:ascii="Times New Roman" w:eastAsia="DFKai-SB" w:hAnsi="Times New Roman" w:cs="Times New Roman"/>
          <w:b/>
          <w:bCs/>
          <w:sz w:val="28"/>
          <w:szCs w:val="28"/>
        </w:rPr>
        <w:t>【</w:t>
      </w:r>
      <w:r w:rsidRPr="00EB3346">
        <w:rPr>
          <w:rFonts w:ascii="Times New Roman" w:eastAsia="Times New Roman" w:hAnsi="Times New Roman" w:cs="Times New Roman"/>
          <w:b/>
          <w:bCs/>
          <w:sz w:val="28"/>
          <w:szCs w:val="28"/>
        </w:rPr>
        <w:t>Liền biết phước đức đó, vượt xa người dùng thất bảo đầy khắp vô lượng vô biên đại thiên thế giới để bố thí.</w:t>
      </w:r>
      <w:r w:rsidRPr="00EB3346">
        <w:rPr>
          <w:rFonts w:ascii="Times New Roman" w:eastAsia="DFKai-SB" w:hAnsi="Times New Roman" w:cs="Times New Roman"/>
          <w:b/>
          <w:bCs/>
          <w:sz w:val="28"/>
          <w:szCs w:val="28"/>
        </w:rPr>
        <w:t>】</w:t>
      </w:r>
    </w:p>
    <w:p w14:paraId="4AF293B2" w14:textId="66662B46" w:rsidR="00BE01E2" w:rsidRPr="00EB3346" w:rsidRDefault="00BE01E2" w:rsidP="00EB3346">
      <w:pPr>
        <w:spacing w:after="160" w:line="288" w:lineRule="auto"/>
        <w:ind w:firstLine="540"/>
        <w:jc w:val="both"/>
        <w:rPr>
          <w:rFonts w:ascii="Times New Roman" w:eastAsia="Times New Roman" w:hAnsi="Times New Roman" w:cs="Times New Roman"/>
          <w:sz w:val="28"/>
          <w:szCs w:val="28"/>
        </w:rPr>
      </w:pPr>
      <w:r w:rsidRPr="00EB3346">
        <w:rPr>
          <w:rFonts w:ascii="Times New Roman" w:eastAsia="Times New Roman" w:hAnsi="Times New Roman" w:cs="Times New Roman"/>
          <w:sz w:val="28"/>
          <w:szCs w:val="28"/>
        </w:rPr>
        <w:t>Phước báo do tu hạnh bố thí đó chẳng đáng là bao; phước báo có lớn đến đâu thì vẫn không thể siêu việt luân hồi, chỉ là hưởng si phước trong tam giới lục đạo mà thôi. Nhìn từ đâu để thấy là không sánh bằng? Chỗ rõ rệt nhất chính là không gian hoạt động. Tu phước báo có lớn đến mấy cũng không ra khỏi tam giới, không gian hoạt động của họ chỉ nằm gọn trong phạm vi lục đạo này, họ không thể vượt ra ngoài. Trong Phật pháp nói, đó chính là một đại thiên thế giới; một đại thiên thế giới chính là một lục đạo, điều này trong kinh giảng rất rõ ràng.</w:t>
      </w:r>
    </w:p>
    <w:p w14:paraId="5718FA17" w14:textId="77777777" w:rsidR="00BE01E2" w:rsidRPr="00EB3346" w:rsidRDefault="00BE01E2" w:rsidP="00EB3346">
      <w:pPr>
        <w:spacing w:after="160" w:line="288" w:lineRule="auto"/>
        <w:ind w:firstLine="540"/>
        <w:jc w:val="both"/>
        <w:rPr>
          <w:rFonts w:ascii="Times New Roman" w:eastAsia="Times New Roman" w:hAnsi="Times New Roman" w:cs="Times New Roman"/>
          <w:sz w:val="28"/>
          <w:szCs w:val="28"/>
        </w:rPr>
      </w:pPr>
      <w:r w:rsidRPr="00EB3346">
        <w:rPr>
          <w:rFonts w:ascii="Times New Roman" w:eastAsia="Times New Roman" w:hAnsi="Times New Roman" w:cs="Times New Roman"/>
          <w:sz w:val="28"/>
          <w:szCs w:val="28"/>
        </w:rPr>
        <w:t>Đỉnh trời của một đơn vị thế giới là cõi Sơ Thiền, đỉnh trời của một tiểu thiên thế giới là cõi Nhị Thiền, đỉnh trời của trung thiên thế giới là cõi Tam Thiền, đỉnh trời của đại thiên thế giới là cõi Tứ Thiền. Một đại thiên thế giới chỉ có một cõi Tứ Thiền, một ngàn cõi Tam Thiền, mười ức (một ngàn nhân với một ngàn) cõi Sơ Thiền. Một đại thiên thế giới chỉ có một cõi Tứ Thiền. Cho nên nói lục đạo luân hồi, chính là một tam thiên đại thiên thế giới này; phước báo của quý vị có lớn đến đâu, không gian hoạt động cũng không thể vượt qua một tam thiên đại thiên thế giới này.</w:t>
      </w:r>
    </w:p>
    <w:p w14:paraId="743F29CE" w14:textId="77777777" w:rsidR="00BE01E2" w:rsidRPr="00EB3346" w:rsidRDefault="00BE01E2" w:rsidP="00EB3346">
      <w:pPr>
        <w:spacing w:after="160" w:line="288" w:lineRule="auto"/>
        <w:ind w:firstLine="540"/>
        <w:jc w:val="both"/>
        <w:rPr>
          <w:rFonts w:ascii="Times New Roman" w:eastAsia="Times New Roman" w:hAnsi="Times New Roman" w:cs="Times New Roman"/>
          <w:sz w:val="28"/>
          <w:szCs w:val="28"/>
        </w:rPr>
      </w:pPr>
      <w:r w:rsidRPr="00EB3346">
        <w:rPr>
          <w:rFonts w:ascii="Times New Roman" w:eastAsia="Times New Roman" w:hAnsi="Times New Roman" w:cs="Times New Roman"/>
          <w:sz w:val="28"/>
          <w:szCs w:val="28"/>
        </w:rPr>
        <w:t xml:space="preserve">Thế nhưng, đối với người vãng sanh Tịnh độ, không gian hoạt động của họ lại là bất khả tư nghị: tận hư không biến pháp giới, vô lượng vô biên cõi nước chư Phật, muốn đi thì đi, muốn đến thì đến, mảy may chướng ngại đều không có. Cũng giống như nhân gian chúng ta, không ra khỏi lục đạo, lục đạo cũng giống như một thành phố, cả đời quý vị đều không thể vượt ra khỏi thành phố này. Còn một người khác, tức là người được vãng sanh đó, không gian hoạt </w:t>
      </w:r>
      <w:r w:rsidRPr="00EB3346">
        <w:rPr>
          <w:rFonts w:ascii="Times New Roman" w:eastAsia="Times New Roman" w:hAnsi="Times New Roman" w:cs="Times New Roman"/>
          <w:sz w:val="28"/>
          <w:szCs w:val="28"/>
        </w:rPr>
        <w:lastRenderedPageBreak/>
        <w:t>động của họ là cả thế giới, có thể tự tại đi khắp mọi nơi. Từ điểm này quý vị sẽ hiểu, phước báo của hai người ấy chênh lệch nhau quá lớn.</w:t>
      </w:r>
    </w:p>
    <w:p w14:paraId="29C4C786" w14:textId="77777777" w:rsidR="00EB3346" w:rsidRPr="00EB3346" w:rsidRDefault="00BE01E2" w:rsidP="00EB3346">
      <w:pPr>
        <w:spacing w:after="160" w:line="288" w:lineRule="auto"/>
        <w:ind w:firstLine="540"/>
        <w:jc w:val="both"/>
        <w:rPr>
          <w:rFonts w:ascii="Times New Roman" w:eastAsia="Times New Roman" w:hAnsi="Times New Roman" w:cs="Times New Roman"/>
          <w:sz w:val="28"/>
          <w:szCs w:val="28"/>
        </w:rPr>
      </w:pPr>
      <w:r w:rsidRPr="00EB3346">
        <w:rPr>
          <w:rFonts w:ascii="Times New Roman" w:eastAsia="Times New Roman" w:hAnsi="Times New Roman" w:cs="Times New Roman"/>
          <w:sz w:val="28"/>
          <w:szCs w:val="28"/>
        </w:rPr>
        <w:t xml:space="preserve">Huống hồ người vãng sanh, trong </w:t>
      </w:r>
      <w:r w:rsidR="00E51594" w:rsidRPr="00EB3346">
        <w:rPr>
          <w:rFonts w:ascii="Times New Roman" w:eastAsia="Times New Roman" w:hAnsi="Times New Roman" w:cs="Times New Roman"/>
          <w:sz w:val="28"/>
          <w:szCs w:val="28"/>
        </w:rPr>
        <w:t>“</w:t>
      </w:r>
      <w:r w:rsidRPr="00EB3346">
        <w:rPr>
          <w:rFonts w:ascii="Times New Roman" w:eastAsia="Times New Roman" w:hAnsi="Times New Roman" w:cs="Times New Roman"/>
          <w:sz w:val="28"/>
          <w:szCs w:val="28"/>
        </w:rPr>
        <w:t>Kinh Di Đà</w:t>
      </w:r>
      <w:r w:rsidR="00E51594" w:rsidRPr="00EB3346">
        <w:rPr>
          <w:rFonts w:ascii="Times New Roman" w:eastAsia="Times New Roman" w:hAnsi="Times New Roman" w:cs="Times New Roman"/>
          <w:sz w:val="28"/>
          <w:szCs w:val="28"/>
        </w:rPr>
        <w:t>”</w:t>
      </w:r>
      <w:r w:rsidRPr="00EB3346">
        <w:rPr>
          <w:rFonts w:ascii="Times New Roman" w:eastAsia="Times New Roman" w:hAnsi="Times New Roman" w:cs="Times New Roman"/>
          <w:sz w:val="28"/>
          <w:szCs w:val="28"/>
        </w:rPr>
        <w:t xml:space="preserve">, </w:t>
      </w:r>
      <w:r w:rsidR="00E51594" w:rsidRPr="00EB3346">
        <w:rPr>
          <w:rFonts w:ascii="Times New Roman" w:eastAsia="Times New Roman" w:hAnsi="Times New Roman" w:cs="Times New Roman"/>
          <w:sz w:val="28"/>
          <w:szCs w:val="28"/>
        </w:rPr>
        <w:t>“</w:t>
      </w:r>
      <w:r w:rsidRPr="00EB3346">
        <w:rPr>
          <w:rFonts w:ascii="Times New Roman" w:eastAsia="Times New Roman" w:hAnsi="Times New Roman" w:cs="Times New Roman"/>
          <w:sz w:val="28"/>
          <w:szCs w:val="28"/>
        </w:rPr>
        <w:t>Kinh Vô Lượng Thọ</w:t>
      </w:r>
      <w:r w:rsidR="00E51594" w:rsidRPr="00EB3346">
        <w:rPr>
          <w:rFonts w:ascii="Times New Roman" w:eastAsia="Times New Roman" w:hAnsi="Times New Roman" w:cs="Times New Roman"/>
          <w:sz w:val="28"/>
          <w:szCs w:val="28"/>
        </w:rPr>
        <w:t>”</w:t>
      </w:r>
      <w:r w:rsidRPr="00EB3346">
        <w:rPr>
          <w:rFonts w:ascii="Times New Roman" w:eastAsia="Times New Roman" w:hAnsi="Times New Roman" w:cs="Times New Roman"/>
          <w:sz w:val="28"/>
          <w:szCs w:val="28"/>
        </w:rPr>
        <w:t xml:space="preserve"> đều nói rất rõ ràng: ngày ngày đều gặp mặt mười phương chư Phật; mỗi ngày đều đi tham phỏng, đi cúng dường, đi nghe pháp. Đối với vô lượng vô biên chúng sanh ở mười phương cõi nước chư Phật, ngày ngày kết pháp duyên cùng với họ, vì những chúng sanh đó mà thuyết pháp. Hai lối sống này, làm sao có thể sánh bằng nhau?</w:t>
      </w:r>
    </w:p>
    <w:p w14:paraId="256D51E1" w14:textId="7D272429" w:rsidR="00273AFB" w:rsidRPr="00EB3346" w:rsidRDefault="00BE01E2" w:rsidP="00EB3346">
      <w:pPr>
        <w:spacing w:after="160" w:line="288" w:lineRule="auto"/>
        <w:ind w:firstLine="540"/>
        <w:jc w:val="both"/>
        <w:rPr>
          <w:rFonts w:ascii="Times New Roman" w:hAnsi="Times New Roman" w:cs="Times New Roman"/>
          <w:sz w:val="28"/>
        </w:rPr>
      </w:pPr>
      <w:r w:rsidRPr="00EB3346">
        <w:rPr>
          <w:rFonts w:ascii="Times New Roman" w:eastAsia="Times New Roman" w:hAnsi="Times New Roman" w:cs="Times New Roman"/>
          <w:sz w:val="28"/>
          <w:szCs w:val="28"/>
        </w:rPr>
        <w:t>Mọi người nếu đem sự việc này làm cho rõ ràng sáng tỏ, tôi tin rằng quý vị nhất định sẽ hạ quyết tâm: thế giới Cực Lạc không thể không đi! Nơi đó chúng ta quyết định có thể đi đến được, không phải là không nắm chắc, không phải là đi không thành. Quyết định đi đến được, thì quyết tâm của quý vị sẽ kiên định. Phước đức này vượt xa việc dùng thất bảo của cả đại thiên thế giới để bố thí.</w:t>
      </w:r>
    </w:p>
    <w:sectPr w:rsidR="00273AFB" w:rsidRPr="00EB3346" w:rsidSect="00EB334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5A88D" w14:textId="77777777" w:rsidR="00EB3346" w:rsidRDefault="00EB3346" w:rsidP="00EB3346">
      <w:pPr>
        <w:spacing w:after="0" w:line="240" w:lineRule="auto"/>
      </w:pPr>
      <w:r>
        <w:separator/>
      </w:r>
    </w:p>
  </w:endnote>
  <w:endnote w:type="continuationSeparator" w:id="0">
    <w:p w14:paraId="1AF3E46D" w14:textId="77777777" w:rsidR="00EB3346" w:rsidRDefault="00EB3346" w:rsidP="00EB3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4241A" w14:textId="77777777" w:rsidR="00EB3346" w:rsidRDefault="00EB3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FF70" w14:textId="7261B086" w:rsidR="00EB3346" w:rsidRPr="00EB3346" w:rsidRDefault="00EB3346" w:rsidP="00EB3346">
    <w:pPr>
      <w:pStyle w:val="Footer"/>
      <w:tabs>
        <w:tab w:val="clear" w:pos="4513"/>
        <w:tab w:val="clear" w:pos="9026"/>
      </w:tabs>
      <w:jc w:val="center"/>
      <w:rPr>
        <w:rFonts w:ascii="Times New Roman" w:hAnsi="Times New Roman" w:cs="Times New Roman"/>
        <w:sz w:val="24"/>
      </w:rPr>
    </w:pPr>
    <w:r w:rsidRPr="00EB3346">
      <w:rPr>
        <w:rFonts w:ascii="Times New Roman" w:hAnsi="Times New Roman" w:cs="Times New Roman"/>
        <w:sz w:val="24"/>
      </w:rPr>
      <w:fldChar w:fldCharType="begin"/>
    </w:r>
    <w:r w:rsidRPr="00EB3346">
      <w:rPr>
        <w:rFonts w:ascii="Times New Roman" w:hAnsi="Times New Roman" w:cs="Times New Roman"/>
        <w:sz w:val="24"/>
      </w:rPr>
      <w:instrText xml:space="preserve"> PAGE  \* MERGEFORMAT </w:instrText>
    </w:r>
    <w:r w:rsidRPr="00EB3346">
      <w:rPr>
        <w:rFonts w:ascii="Times New Roman" w:hAnsi="Times New Roman" w:cs="Times New Roman"/>
        <w:sz w:val="24"/>
      </w:rPr>
      <w:fldChar w:fldCharType="separate"/>
    </w:r>
    <w:r w:rsidRPr="00EB3346">
      <w:rPr>
        <w:rFonts w:ascii="Times New Roman" w:hAnsi="Times New Roman" w:cs="Times New Roman"/>
        <w:noProof/>
        <w:sz w:val="24"/>
      </w:rPr>
      <w:t>1</w:t>
    </w:r>
    <w:r w:rsidRPr="00EB334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37AF" w14:textId="77777777" w:rsidR="00EB3346" w:rsidRDefault="00EB3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AB024" w14:textId="77777777" w:rsidR="00EB3346" w:rsidRDefault="00EB3346" w:rsidP="00EB3346">
      <w:pPr>
        <w:spacing w:after="0" w:line="240" w:lineRule="auto"/>
      </w:pPr>
      <w:r>
        <w:separator/>
      </w:r>
    </w:p>
  </w:footnote>
  <w:footnote w:type="continuationSeparator" w:id="0">
    <w:p w14:paraId="4BA59ECC" w14:textId="77777777" w:rsidR="00EB3346" w:rsidRDefault="00EB3346" w:rsidP="00EB3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90547" w14:textId="77777777" w:rsidR="00EB3346" w:rsidRDefault="00EB3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8D90" w14:textId="77777777" w:rsidR="00EB3346" w:rsidRDefault="00EB3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8127" w14:textId="77777777" w:rsidR="00EB3346" w:rsidRDefault="00EB33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616"/>
    <w:rsid w:val="000352CE"/>
    <w:rsid w:val="00184AA4"/>
    <w:rsid w:val="001B38F8"/>
    <w:rsid w:val="001E2616"/>
    <w:rsid w:val="00273AFB"/>
    <w:rsid w:val="003D2955"/>
    <w:rsid w:val="0079251A"/>
    <w:rsid w:val="00806B7D"/>
    <w:rsid w:val="00967470"/>
    <w:rsid w:val="00BE01E2"/>
    <w:rsid w:val="00E51594"/>
    <w:rsid w:val="00EB334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CA9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01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BE01E2"/>
  </w:style>
  <w:style w:type="character" w:customStyle="1" w:styleId="citation-44">
    <w:name w:val="citation-44"/>
    <w:basedOn w:val="DefaultParagraphFont"/>
    <w:rsid w:val="00BE01E2"/>
  </w:style>
  <w:style w:type="character" w:customStyle="1" w:styleId="citation-43">
    <w:name w:val="citation-43"/>
    <w:basedOn w:val="DefaultParagraphFont"/>
    <w:rsid w:val="00BE01E2"/>
  </w:style>
  <w:style w:type="character" w:customStyle="1" w:styleId="citation-42">
    <w:name w:val="citation-42"/>
    <w:basedOn w:val="DefaultParagraphFont"/>
    <w:rsid w:val="00BE01E2"/>
  </w:style>
  <w:style w:type="character" w:customStyle="1" w:styleId="citation-41">
    <w:name w:val="citation-41"/>
    <w:basedOn w:val="DefaultParagraphFont"/>
    <w:rsid w:val="00BE01E2"/>
  </w:style>
  <w:style w:type="character" w:customStyle="1" w:styleId="citation-40">
    <w:name w:val="citation-40"/>
    <w:basedOn w:val="DefaultParagraphFont"/>
    <w:rsid w:val="00BE01E2"/>
  </w:style>
  <w:style w:type="character" w:customStyle="1" w:styleId="citation-39">
    <w:name w:val="citation-39"/>
    <w:basedOn w:val="DefaultParagraphFont"/>
    <w:rsid w:val="00BE01E2"/>
  </w:style>
  <w:style w:type="character" w:customStyle="1" w:styleId="citation-38">
    <w:name w:val="citation-38"/>
    <w:basedOn w:val="DefaultParagraphFont"/>
    <w:rsid w:val="00BE01E2"/>
  </w:style>
  <w:style w:type="character" w:customStyle="1" w:styleId="citation-37">
    <w:name w:val="citation-37"/>
    <w:basedOn w:val="DefaultParagraphFont"/>
    <w:rsid w:val="00BE01E2"/>
  </w:style>
  <w:style w:type="character" w:customStyle="1" w:styleId="citation-36">
    <w:name w:val="citation-36"/>
    <w:basedOn w:val="DefaultParagraphFont"/>
    <w:rsid w:val="00BE01E2"/>
  </w:style>
  <w:style w:type="character" w:customStyle="1" w:styleId="citation-35">
    <w:name w:val="citation-35"/>
    <w:basedOn w:val="DefaultParagraphFont"/>
    <w:rsid w:val="00BE01E2"/>
  </w:style>
  <w:style w:type="character" w:customStyle="1" w:styleId="citation-34">
    <w:name w:val="citation-34"/>
    <w:basedOn w:val="DefaultParagraphFont"/>
    <w:rsid w:val="00BE01E2"/>
  </w:style>
  <w:style w:type="character" w:customStyle="1" w:styleId="citation-33">
    <w:name w:val="citation-33"/>
    <w:basedOn w:val="DefaultParagraphFont"/>
    <w:rsid w:val="00BE01E2"/>
  </w:style>
  <w:style w:type="character" w:customStyle="1" w:styleId="citation-32">
    <w:name w:val="citation-32"/>
    <w:basedOn w:val="DefaultParagraphFont"/>
    <w:rsid w:val="00BE01E2"/>
  </w:style>
  <w:style w:type="character" w:customStyle="1" w:styleId="citation-31">
    <w:name w:val="citation-31"/>
    <w:basedOn w:val="DefaultParagraphFont"/>
    <w:rsid w:val="00BE01E2"/>
  </w:style>
  <w:style w:type="character" w:customStyle="1" w:styleId="citation-30">
    <w:name w:val="citation-30"/>
    <w:basedOn w:val="DefaultParagraphFont"/>
    <w:rsid w:val="00BE01E2"/>
  </w:style>
  <w:style w:type="character" w:customStyle="1" w:styleId="citation-29">
    <w:name w:val="citation-29"/>
    <w:basedOn w:val="DefaultParagraphFont"/>
    <w:rsid w:val="00BE01E2"/>
  </w:style>
  <w:style w:type="character" w:customStyle="1" w:styleId="citation-28">
    <w:name w:val="citation-28"/>
    <w:basedOn w:val="DefaultParagraphFont"/>
    <w:rsid w:val="00BE01E2"/>
  </w:style>
  <w:style w:type="character" w:customStyle="1" w:styleId="citation-27">
    <w:name w:val="citation-27"/>
    <w:basedOn w:val="DefaultParagraphFont"/>
    <w:rsid w:val="00BE01E2"/>
  </w:style>
  <w:style w:type="character" w:customStyle="1" w:styleId="citation-26">
    <w:name w:val="citation-26"/>
    <w:basedOn w:val="DefaultParagraphFont"/>
    <w:rsid w:val="00BE01E2"/>
  </w:style>
  <w:style w:type="character" w:customStyle="1" w:styleId="citation-25">
    <w:name w:val="citation-25"/>
    <w:basedOn w:val="DefaultParagraphFont"/>
    <w:rsid w:val="00BE01E2"/>
  </w:style>
  <w:style w:type="character" w:customStyle="1" w:styleId="citation-24">
    <w:name w:val="citation-24"/>
    <w:basedOn w:val="DefaultParagraphFont"/>
    <w:rsid w:val="00BE01E2"/>
  </w:style>
  <w:style w:type="character" w:customStyle="1" w:styleId="citation-23">
    <w:name w:val="citation-23"/>
    <w:basedOn w:val="DefaultParagraphFont"/>
    <w:rsid w:val="00BE01E2"/>
  </w:style>
  <w:style w:type="paragraph" w:styleId="Header">
    <w:name w:val="header"/>
    <w:basedOn w:val="Normal"/>
    <w:link w:val="HeaderChar"/>
    <w:uiPriority w:val="99"/>
    <w:unhideWhenUsed/>
    <w:rsid w:val="00EB33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346"/>
  </w:style>
  <w:style w:type="paragraph" w:styleId="Footer">
    <w:name w:val="footer"/>
    <w:basedOn w:val="Normal"/>
    <w:link w:val="FooterChar"/>
    <w:uiPriority w:val="99"/>
    <w:unhideWhenUsed/>
    <w:rsid w:val="00EB33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9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2026-02-26T03:03:00Z</dcterms:created>
  <dcterms:modified xsi:type="dcterms:W3CDTF">2026-10-23T03:21:00Z</dcterms:modified>
</cp:coreProperties>
</file>